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1F432C" w:rsidRPr="000E125D" w:rsidRDefault="00092574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8463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октябрь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8463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сентябрем</w:t>
      </w:r>
      <w:r w:rsidR="001F432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 20</w:t>
      </w:r>
      <w:r w:rsidR="008463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 года /октябрь</w:t>
      </w:r>
      <w:r w:rsidR="001F432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Никулинский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D0">
        <w:rPr>
          <w:rFonts w:ascii="Times New Roman" w:eastAsia="Times New Roman" w:hAnsi="Times New Roman" w:cs="Times New Roman"/>
          <w:sz w:val="24"/>
          <w:szCs w:val="24"/>
        </w:rPr>
        <w:t>сельсов</w:t>
      </w:r>
      <w:r w:rsidR="008463DF">
        <w:rPr>
          <w:rFonts w:ascii="Times New Roman" w:eastAsia="Times New Roman" w:hAnsi="Times New Roman" w:cs="Times New Roman"/>
          <w:sz w:val="24"/>
          <w:szCs w:val="24"/>
        </w:rPr>
        <w:t>ета Татарского района за октябрь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463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463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8463DF">
        <w:rPr>
          <w:rFonts w:ascii="Times New Roman" w:eastAsia="Times New Roman" w:hAnsi="Times New Roman" w:cs="Times New Roman"/>
          <w:sz w:val="24"/>
          <w:szCs w:val="24"/>
        </w:rPr>
        <w:t>0/ 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14"/>
        <w:gridCol w:w="5580"/>
        <w:gridCol w:w="1035"/>
        <w:gridCol w:w="1140"/>
        <w:gridCol w:w="1035"/>
      </w:tblGrid>
      <w:tr w:rsidR="008463DF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8463DF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8463DF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8463DF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</w:t>
            </w:r>
            <w:r w:rsidR="0075461F">
              <w:rPr>
                <w:rFonts w:ascii="Times New Roman" w:eastAsia="Times New Roman" w:hAnsi="Times New Roman" w:cs="Times New Roman"/>
              </w:rPr>
              <w:t>тябрь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463DF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8463DF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463DF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8463DF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463DF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EA00E0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8463DF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Транспорт: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8463DF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8463DF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463DF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И Т О Г О</w:t>
            </w:r>
          </w:p>
        </w:tc>
        <w:tc>
          <w:tcPr>
            <w:tcW w:w="0" w:type="auto"/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780A8F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просьбы – </w:t>
      </w:r>
      <w:r w:rsidR="003523D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1763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EA00E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86FA5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8463D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Никулино - 0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Варваровка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Моховая –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Новотроицк-0.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  –</w:t>
      </w:r>
      <w:r w:rsidR="003523D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-0.</w:t>
      </w:r>
    </w:p>
    <w:p w:rsidR="001F432C" w:rsidRPr="000E125D" w:rsidRDefault="003523DE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="00EA00E0">
        <w:rPr>
          <w:rFonts w:ascii="Times New Roman" w:eastAsia="Times New Roman" w:hAnsi="Times New Roman" w:cs="Times New Roman"/>
          <w:bCs/>
          <w:sz w:val="24"/>
          <w:szCs w:val="24"/>
        </w:rPr>
        <w:t>одержание территории кладбища -0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00E0">
        <w:rPr>
          <w:rFonts w:ascii="Times New Roman" w:eastAsia="Times New Roman" w:hAnsi="Times New Roman" w:cs="Times New Roman"/>
          <w:sz w:val="24"/>
          <w:szCs w:val="24"/>
        </w:rPr>
        <w:t>–  (0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6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 / –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  (0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%) / </w:t>
      </w:r>
      <w:r w:rsidR="008463D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463DF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1F432C" w:rsidRPr="007079BF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6D3774" w:rsidRDefault="006D3774"/>
    <w:sectPr w:rsidR="006D3774" w:rsidSect="00DF53C1">
      <w:headerReference w:type="default" r:id="rId11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274" w:rsidRDefault="00FE6274" w:rsidP="00D922D5">
      <w:pPr>
        <w:spacing w:after="0" w:line="240" w:lineRule="auto"/>
      </w:pPr>
      <w:r>
        <w:separator/>
      </w:r>
    </w:p>
  </w:endnote>
  <w:endnote w:type="continuationSeparator" w:id="1">
    <w:p w:rsidR="00FE6274" w:rsidRDefault="00FE6274" w:rsidP="00D9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274" w:rsidRDefault="00FE6274" w:rsidP="00D922D5">
      <w:pPr>
        <w:spacing w:after="0" w:line="240" w:lineRule="auto"/>
      </w:pPr>
      <w:r>
        <w:separator/>
      </w:r>
    </w:p>
  </w:footnote>
  <w:footnote w:type="continuationSeparator" w:id="1">
    <w:p w:rsidR="00FE6274" w:rsidRDefault="00FE6274" w:rsidP="00D9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BE2B18">
        <w:pPr>
          <w:pStyle w:val="a3"/>
          <w:jc w:val="center"/>
        </w:pPr>
        <w:r>
          <w:fldChar w:fldCharType="begin"/>
        </w:r>
        <w:r w:rsidR="00CB045B">
          <w:instrText>PAGE   \* MERGEFORMAT</w:instrText>
        </w:r>
        <w:r>
          <w:fldChar w:fldCharType="separate"/>
        </w:r>
        <w:r w:rsidR="008463DF">
          <w:rPr>
            <w:noProof/>
          </w:rPr>
          <w:t>3</w:t>
        </w:r>
        <w:r>
          <w:fldChar w:fldCharType="end"/>
        </w:r>
      </w:p>
    </w:sdtContent>
  </w:sdt>
  <w:p w:rsidR="00E54A06" w:rsidRDefault="00FE62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32C"/>
    <w:rsid w:val="00063F2D"/>
    <w:rsid w:val="00076FBE"/>
    <w:rsid w:val="00092574"/>
    <w:rsid w:val="000A35EA"/>
    <w:rsid w:val="000C3BD0"/>
    <w:rsid w:val="000C7139"/>
    <w:rsid w:val="000E6784"/>
    <w:rsid w:val="00117633"/>
    <w:rsid w:val="001270AD"/>
    <w:rsid w:val="0016539D"/>
    <w:rsid w:val="001656C7"/>
    <w:rsid w:val="001F432C"/>
    <w:rsid w:val="00242049"/>
    <w:rsid w:val="00255596"/>
    <w:rsid w:val="003523DE"/>
    <w:rsid w:val="003B6889"/>
    <w:rsid w:val="003F04F7"/>
    <w:rsid w:val="003F2EB9"/>
    <w:rsid w:val="004F57D3"/>
    <w:rsid w:val="00550ACC"/>
    <w:rsid w:val="00592AA5"/>
    <w:rsid w:val="00602E2C"/>
    <w:rsid w:val="00660A78"/>
    <w:rsid w:val="006D3774"/>
    <w:rsid w:val="006E1ABA"/>
    <w:rsid w:val="0075461F"/>
    <w:rsid w:val="00780A8F"/>
    <w:rsid w:val="008463DF"/>
    <w:rsid w:val="008D24EA"/>
    <w:rsid w:val="00901984"/>
    <w:rsid w:val="00956BF8"/>
    <w:rsid w:val="009941EF"/>
    <w:rsid w:val="009F6478"/>
    <w:rsid w:val="00AE3B1A"/>
    <w:rsid w:val="00B71E22"/>
    <w:rsid w:val="00BB27D9"/>
    <w:rsid w:val="00BE2B18"/>
    <w:rsid w:val="00BF45CA"/>
    <w:rsid w:val="00C92511"/>
    <w:rsid w:val="00CB045B"/>
    <w:rsid w:val="00CD0B26"/>
    <w:rsid w:val="00CE0154"/>
    <w:rsid w:val="00CE46CA"/>
    <w:rsid w:val="00D829A0"/>
    <w:rsid w:val="00D86FA5"/>
    <w:rsid w:val="00D870C1"/>
    <w:rsid w:val="00D922D5"/>
    <w:rsid w:val="00E0625A"/>
    <w:rsid w:val="00E37EE4"/>
    <w:rsid w:val="00EA00E0"/>
    <w:rsid w:val="00F40244"/>
    <w:rsid w:val="00FE3713"/>
    <w:rsid w:val="00FE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2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432C"/>
  </w:style>
  <w:style w:type="table" w:styleId="a5">
    <w:name w:val="Table Grid"/>
    <w:basedOn w:val="a1"/>
    <w:uiPriority w:val="59"/>
    <w:rsid w:val="001F432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3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0707456"/>
        <c:axId val="130835968"/>
        <c:axId val="0"/>
      </c:bar3DChart>
      <c:catAx>
        <c:axId val="130707456"/>
        <c:scaling>
          <c:orientation val="minMax"/>
        </c:scaling>
        <c:axPos val="b"/>
        <c:tickLblPos val="nextTo"/>
        <c:crossAx val="130835968"/>
        <c:crosses val="autoZero"/>
        <c:auto val="1"/>
        <c:lblAlgn val="ctr"/>
        <c:lblOffset val="100"/>
      </c:catAx>
      <c:valAx>
        <c:axId val="1308359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0707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1152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36060288"/>
        <c:axId val="139517952"/>
        <c:axId val="0"/>
      </c:bar3DChart>
      <c:catAx>
        <c:axId val="136060288"/>
        <c:scaling>
          <c:orientation val="minMax"/>
        </c:scaling>
        <c:axPos val="b"/>
        <c:numFmt formatCode="General" sourceLinked="1"/>
        <c:tickLblPos val="nextTo"/>
        <c:crossAx val="139517952"/>
        <c:crosses val="autoZero"/>
        <c:auto val="1"/>
        <c:lblAlgn val="ctr"/>
        <c:lblOffset val="100"/>
      </c:catAx>
      <c:valAx>
        <c:axId val="1395179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6060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4909744977866897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42346496"/>
        <c:axId val="142352768"/>
        <c:axId val="0"/>
      </c:bar3DChart>
      <c:catAx>
        <c:axId val="142346496"/>
        <c:scaling>
          <c:orientation val="minMax"/>
        </c:scaling>
        <c:axPos val="b"/>
        <c:tickLblPos val="nextTo"/>
        <c:crossAx val="142352768"/>
        <c:crosses val="autoZero"/>
        <c:auto val="1"/>
        <c:lblAlgn val="ctr"/>
        <c:lblOffset val="100"/>
      </c:catAx>
      <c:valAx>
        <c:axId val="1423527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2346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22"/>
          <c:w val="0.31172471013615238"/>
          <c:h val="0.3471130836998591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2450048"/>
        <c:axId val="142505472"/>
        <c:axId val="0"/>
      </c:bar3DChart>
      <c:catAx>
        <c:axId val="142450048"/>
        <c:scaling>
          <c:orientation val="minMax"/>
        </c:scaling>
        <c:axPos val="b"/>
        <c:tickLblPos val="nextTo"/>
        <c:crossAx val="142505472"/>
        <c:crosses val="autoZero"/>
        <c:auto val="1"/>
        <c:lblAlgn val="ctr"/>
        <c:lblOffset val="100"/>
      </c:catAx>
      <c:valAx>
        <c:axId val="1425054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245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292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45AE-1168-48CA-B4B4-2ED69645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Никулино</cp:lastModifiedBy>
  <cp:revision>15</cp:revision>
  <dcterms:created xsi:type="dcterms:W3CDTF">2024-01-03T17:29:00Z</dcterms:created>
  <dcterms:modified xsi:type="dcterms:W3CDTF">2024-11-07T04:25:00Z</dcterms:modified>
</cp:coreProperties>
</file>